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18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86"/>
        <w:gridCol w:w="954"/>
        <w:gridCol w:w="6840"/>
        <w:gridCol w:w="64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85" w:type="dxa"/>
            <w:gridSpan w:val="6"/>
            <w:tcBorders>
              <w:top w:val="nil"/>
              <w:left w:val="nil"/>
              <w:right w:val="nil"/>
            </w:tcBorders>
            <w:vAlign w:val="center"/>
          </w:tcPr>
          <w:p>
            <w:pPr>
              <w:jc w:val="center"/>
              <w:rPr>
                <w:rFonts w:hint="eastAsia" w:ascii="仿宋" w:hAnsi="仿宋" w:eastAsia="仿宋" w:cs="仿宋"/>
                <w:b/>
                <w:spacing w:val="-10"/>
                <w:sz w:val="21"/>
                <w:szCs w:val="21"/>
                <w:lang w:val="en-US" w:eastAsia="zh-CN"/>
              </w:rPr>
            </w:pPr>
            <w:r>
              <w:rPr>
                <w:rFonts w:hint="eastAsia" w:ascii="宋体" w:hAnsi="宋体"/>
                <w:b/>
                <w:bCs/>
                <w:sz w:val="28"/>
                <w:szCs w:val="28"/>
              </w:rPr>
              <w:t>中南财经政法大学</w:t>
            </w:r>
            <w:r>
              <w:rPr>
                <w:rFonts w:hint="eastAsia" w:ascii="宋体" w:hAnsi="宋体"/>
                <w:b/>
                <w:bCs/>
                <w:sz w:val="28"/>
                <w:szCs w:val="28"/>
                <w:lang w:eastAsia="zh-CN"/>
              </w:rPr>
              <w:t>马克思主义学院</w:t>
            </w:r>
            <w:r>
              <w:rPr>
                <w:rFonts w:hint="eastAsia" w:ascii="宋体" w:hAnsi="宋体"/>
                <w:b/>
                <w:bCs/>
                <w:sz w:val="28"/>
                <w:szCs w:val="28"/>
              </w:rPr>
              <w:t>201</w:t>
            </w:r>
            <w:r>
              <w:rPr>
                <w:rFonts w:hint="eastAsia" w:ascii="宋体" w:hAnsi="宋体"/>
                <w:b/>
                <w:bCs/>
                <w:sz w:val="28"/>
                <w:szCs w:val="28"/>
                <w:lang w:val="en-US" w:eastAsia="zh-CN"/>
              </w:rPr>
              <w:t>6</w:t>
            </w:r>
            <w:r>
              <w:rPr>
                <w:rFonts w:hint="eastAsia" w:ascii="宋体" w:hAnsi="宋体"/>
                <w:b/>
                <w:bCs/>
                <w:sz w:val="28"/>
                <w:szCs w:val="28"/>
              </w:rPr>
              <w:t>年“研究生</w:t>
            </w:r>
            <w:r>
              <w:rPr>
                <w:rFonts w:hint="eastAsia" w:ascii="宋体" w:hAnsi="宋体"/>
                <w:b/>
                <w:bCs/>
                <w:sz w:val="28"/>
                <w:szCs w:val="28"/>
                <w:lang w:eastAsia="zh-CN"/>
              </w:rPr>
              <w:t>教育创新</w:t>
            </w:r>
            <w:r>
              <w:rPr>
                <w:rFonts w:hint="eastAsia" w:ascii="宋体" w:hAnsi="宋体"/>
                <w:b/>
                <w:bCs/>
                <w:sz w:val="28"/>
                <w:szCs w:val="28"/>
              </w:rPr>
              <w:t>计划”</w:t>
            </w:r>
            <w:r>
              <w:rPr>
                <w:rFonts w:hint="eastAsia" w:ascii="宋体" w:hAnsi="宋体"/>
                <w:b/>
                <w:bCs/>
                <w:sz w:val="28"/>
                <w:szCs w:val="28"/>
                <w:lang w:val="en-US" w:eastAsia="zh-CN"/>
              </w:rPr>
              <w:t>资助</w:t>
            </w:r>
            <w:r>
              <w:rPr>
                <w:rFonts w:hint="eastAsia" w:ascii="宋体" w:hAnsi="宋体"/>
                <w:b/>
                <w:bCs/>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435" w:type="dxa"/>
            <w:vAlign w:val="center"/>
          </w:tcPr>
          <w:p>
            <w:pPr>
              <w:jc w:val="center"/>
              <w:rPr>
                <w:rFonts w:hint="eastAsia" w:ascii="仿宋" w:hAnsi="仿宋" w:eastAsia="仿宋" w:cs="仿宋"/>
                <w:b/>
                <w:spacing w:val="-10"/>
                <w:sz w:val="21"/>
                <w:szCs w:val="21"/>
              </w:rPr>
            </w:pPr>
            <w:r>
              <w:rPr>
                <w:rFonts w:hint="eastAsia" w:ascii="仿宋" w:hAnsi="仿宋" w:eastAsia="仿宋" w:cs="仿宋"/>
                <w:b/>
                <w:spacing w:val="-10"/>
                <w:sz w:val="21"/>
                <w:szCs w:val="21"/>
              </w:rPr>
              <w:t>序号</w:t>
            </w:r>
          </w:p>
        </w:tc>
        <w:tc>
          <w:tcPr>
            <w:tcW w:w="1740" w:type="dxa"/>
            <w:gridSpan w:val="2"/>
            <w:vAlign w:val="center"/>
          </w:tcPr>
          <w:p>
            <w:pPr>
              <w:jc w:val="center"/>
              <w:rPr>
                <w:rFonts w:hint="eastAsia" w:ascii="仿宋" w:hAnsi="仿宋" w:eastAsia="仿宋" w:cs="仿宋"/>
                <w:b/>
                <w:spacing w:val="-10"/>
                <w:sz w:val="21"/>
                <w:szCs w:val="21"/>
              </w:rPr>
            </w:pPr>
            <w:r>
              <w:rPr>
                <w:rFonts w:hint="eastAsia" w:ascii="仿宋" w:hAnsi="仿宋" w:eastAsia="仿宋" w:cs="仿宋"/>
                <w:b/>
                <w:spacing w:val="-10"/>
                <w:sz w:val="21"/>
                <w:szCs w:val="21"/>
              </w:rPr>
              <w:t>项目类型</w:t>
            </w:r>
          </w:p>
        </w:tc>
        <w:tc>
          <w:tcPr>
            <w:tcW w:w="6840"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立项要求</w:t>
            </w:r>
          </w:p>
        </w:tc>
        <w:tc>
          <w:tcPr>
            <w:tcW w:w="6465"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结项要求</w:t>
            </w:r>
          </w:p>
        </w:tc>
        <w:tc>
          <w:tcPr>
            <w:tcW w:w="705"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35" w:type="dxa"/>
            <w:vAlign w:val="center"/>
          </w:tcPr>
          <w:p>
            <w:pPr>
              <w:jc w:val="left"/>
              <w:rPr>
                <w:rFonts w:hint="eastAsia" w:ascii="仿宋" w:hAnsi="仿宋" w:eastAsia="仿宋" w:cs="仿宋"/>
                <w:spacing w:val="-20"/>
                <w:sz w:val="21"/>
                <w:szCs w:val="21"/>
              </w:rPr>
            </w:pPr>
            <w:r>
              <w:rPr>
                <w:rFonts w:hint="eastAsia" w:ascii="仿宋" w:hAnsi="仿宋" w:eastAsia="仿宋" w:cs="仿宋"/>
                <w:spacing w:val="-20"/>
                <w:sz w:val="21"/>
                <w:szCs w:val="21"/>
              </w:rPr>
              <w:t>1</w:t>
            </w:r>
          </w:p>
        </w:tc>
        <w:tc>
          <w:tcPr>
            <w:tcW w:w="786" w:type="dxa"/>
            <w:vMerge w:val="restart"/>
            <w:textDirection w:val="lrTb"/>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研究生科研与实践项目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lang w:val="en-US" w:eastAsia="zh-CN"/>
              </w:rPr>
              <w:t>硕</w:t>
            </w:r>
            <w:r>
              <w:rPr>
                <w:rFonts w:hint="eastAsia" w:ascii="仿宋" w:hAnsi="仿宋" w:eastAsia="仿宋" w:cs="仿宋"/>
                <w:spacing w:val="-10"/>
                <w:sz w:val="21"/>
                <w:szCs w:val="21"/>
              </w:rPr>
              <w:t>士研究生</w:t>
            </w:r>
            <w:r>
              <w:rPr>
                <w:rFonts w:hint="eastAsia" w:ascii="仿宋" w:hAnsi="仿宋" w:eastAsia="仿宋" w:cs="仿宋"/>
                <w:spacing w:val="-10"/>
                <w:sz w:val="21"/>
                <w:szCs w:val="21"/>
                <w:lang w:eastAsia="zh-CN"/>
              </w:rPr>
              <w:t>实践</w:t>
            </w:r>
            <w:r>
              <w:rPr>
                <w:rFonts w:hint="eastAsia" w:ascii="仿宋" w:hAnsi="仿宋" w:eastAsia="仿宋" w:cs="仿宋"/>
                <w:spacing w:val="-10"/>
                <w:sz w:val="21"/>
                <w:szCs w:val="21"/>
              </w:rPr>
              <w:t>创新课题</w:t>
            </w:r>
          </w:p>
        </w:tc>
        <w:tc>
          <w:tcPr>
            <w:tcW w:w="6840" w:type="dxa"/>
            <w:vMerge w:val="restart"/>
            <w:vAlign w:val="center"/>
          </w:tcPr>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1．项目申报人仅限于我校全日制、脱产研究生。</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2．提出资助申请时必须在预定答辩时间的至少12个月之前。</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3．所申报项目必须获得两名研究生导师（不包括本人导师）的推荐并得到本人指导教师的同意。</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4．立项项目应有创新的内容，明确的目的，较好的实施条件，可操作的实施方案。</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5．没有结项的受资助学生，不得作为项目责任人申请新的资助项目。</w:t>
            </w:r>
          </w:p>
          <w:p>
            <w:pPr>
              <w:jc w:val="left"/>
              <w:rPr>
                <w:rFonts w:hint="eastAsia" w:ascii="仿宋" w:hAnsi="仿宋" w:eastAsia="仿宋" w:cs="仿宋"/>
                <w:spacing w:val="-10"/>
                <w:sz w:val="21"/>
                <w:szCs w:val="21"/>
                <w:lang w:val="en-US" w:eastAsia="zh-CN"/>
              </w:rPr>
            </w:pPr>
            <w:bookmarkStart w:id="0" w:name="_GoBack"/>
            <w:bookmarkEnd w:id="0"/>
          </w:p>
          <w:p>
            <w:pPr>
              <w:jc w:val="left"/>
              <w:rPr>
                <w:rFonts w:hint="eastAsia" w:ascii="仿宋" w:hAnsi="仿宋" w:eastAsia="仿宋" w:cs="仿宋"/>
                <w:spacing w:val="-10"/>
                <w:sz w:val="21"/>
                <w:szCs w:val="21"/>
                <w:lang w:val="en-US" w:eastAsia="zh-CN"/>
              </w:rPr>
            </w:pPr>
          </w:p>
        </w:tc>
        <w:tc>
          <w:tcPr>
            <w:tcW w:w="6465"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硕士生项目：</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1.完成项目建设且提交的项目建设产生的社会调查报告、实践活动证明材料合乎要求；</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2.结项申报人必须提供本项目建设产生的社会评价意见三份，即三方或三方以上社会人士（不含本人导师）对项目建设工作的客观评价，“评价”可以包括当地新闻媒体对本人工作的报道、当地主管部门的证明材料、被调查人的意见或建议等；</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3.结项申报获本人指导教师同意。</w:t>
            </w:r>
          </w:p>
          <w:p>
            <w:pPr>
              <w:jc w:val="left"/>
              <w:rPr>
                <w:rFonts w:hint="eastAsia" w:ascii="仿宋" w:hAnsi="仿宋" w:eastAsia="仿宋" w:cs="仿宋"/>
                <w:spacing w:val="-10"/>
                <w:sz w:val="21"/>
                <w:szCs w:val="21"/>
              </w:rPr>
            </w:pPr>
          </w:p>
        </w:tc>
        <w:tc>
          <w:tcPr>
            <w:tcW w:w="705" w:type="dxa"/>
            <w:vAlign w:val="center"/>
          </w:tcPr>
          <w:p>
            <w:pPr>
              <w:jc w:val="left"/>
              <w:rPr>
                <w:rFonts w:hint="eastAsia" w:ascii="仿宋" w:hAnsi="仿宋" w:eastAsia="仿宋" w:cs="仿宋"/>
                <w:spacing w:val="-1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435" w:type="dxa"/>
            <w:vAlign w:val="center"/>
          </w:tcPr>
          <w:p>
            <w:pPr>
              <w:jc w:val="left"/>
              <w:rPr>
                <w:rFonts w:hint="eastAsia" w:ascii="仿宋" w:hAnsi="仿宋" w:eastAsia="仿宋" w:cs="仿宋"/>
                <w:spacing w:val="-20"/>
                <w:sz w:val="21"/>
                <w:szCs w:val="21"/>
              </w:rPr>
            </w:pPr>
            <w:r>
              <w:rPr>
                <w:rFonts w:hint="eastAsia" w:ascii="仿宋" w:hAnsi="仿宋" w:eastAsia="仿宋" w:cs="仿宋"/>
                <w:spacing w:val="-20"/>
                <w:sz w:val="21"/>
                <w:szCs w:val="21"/>
              </w:rPr>
              <w:t>2</w:t>
            </w:r>
          </w:p>
        </w:tc>
        <w:tc>
          <w:tcPr>
            <w:tcW w:w="786" w:type="dxa"/>
            <w:vMerge w:val="continue"/>
            <w:vAlign w:val="center"/>
          </w:tcPr>
          <w:p>
            <w:pPr>
              <w:spacing w:line="240" w:lineRule="exact"/>
              <w:ind w:left="113" w:right="113"/>
              <w:jc w:val="left"/>
              <w:rPr>
                <w:rFonts w:hint="eastAsia" w:ascii="仿宋" w:hAnsi="仿宋" w:eastAsia="仿宋" w:cs="仿宋"/>
                <w:spacing w:val="-10"/>
                <w:sz w:val="21"/>
                <w:szCs w:val="21"/>
              </w:rPr>
            </w:pP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lang w:val="en-US" w:eastAsia="zh-CN"/>
              </w:rPr>
              <w:t>博</w:t>
            </w:r>
            <w:r>
              <w:rPr>
                <w:rFonts w:hint="eastAsia" w:ascii="仿宋" w:hAnsi="仿宋" w:eastAsia="仿宋" w:cs="仿宋"/>
                <w:spacing w:val="-10"/>
                <w:sz w:val="21"/>
                <w:szCs w:val="21"/>
              </w:rPr>
              <w:t>士研究生</w:t>
            </w:r>
            <w:r>
              <w:rPr>
                <w:rFonts w:hint="eastAsia" w:ascii="仿宋" w:hAnsi="仿宋" w:eastAsia="仿宋" w:cs="仿宋"/>
                <w:spacing w:val="-10"/>
                <w:sz w:val="21"/>
                <w:szCs w:val="21"/>
                <w:lang w:eastAsia="zh-CN"/>
              </w:rPr>
              <w:t>科研</w:t>
            </w:r>
            <w:r>
              <w:rPr>
                <w:rFonts w:hint="eastAsia" w:ascii="仿宋" w:hAnsi="仿宋" w:eastAsia="仿宋" w:cs="仿宋"/>
                <w:spacing w:val="-10"/>
                <w:sz w:val="21"/>
                <w:szCs w:val="21"/>
              </w:rPr>
              <w:t>创新课题</w:t>
            </w:r>
          </w:p>
        </w:tc>
        <w:tc>
          <w:tcPr>
            <w:tcW w:w="6840" w:type="dxa"/>
            <w:vMerge w:val="continue"/>
            <w:vAlign w:val="center"/>
          </w:tcPr>
          <w:p>
            <w:pPr>
              <w:jc w:val="left"/>
              <w:rPr>
                <w:rFonts w:hint="eastAsia" w:ascii="仿宋" w:hAnsi="仿宋" w:eastAsia="仿宋" w:cs="仿宋"/>
                <w:spacing w:val="-10"/>
                <w:sz w:val="21"/>
                <w:szCs w:val="21"/>
                <w:lang w:eastAsia="zh-CN"/>
              </w:rPr>
            </w:pPr>
          </w:p>
        </w:tc>
        <w:tc>
          <w:tcPr>
            <w:tcW w:w="6465"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博士生项目：</w:t>
            </w:r>
          </w:p>
          <w:p>
            <w:pPr>
              <w:jc w:val="left"/>
              <w:rPr>
                <w:rFonts w:hint="eastAsia" w:ascii="仿宋" w:hAnsi="仿宋" w:eastAsia="仿宋" w:cs="仿宋"/>
                <w:sz w:val="21"/>
                <w:szCs w:val="21"/>
              </w:rPr>
            </w:pPr>
            <w:r>
              <w:rPr>
                <w:rFonts w:hint="eastAsia" w:ascii="仿宋" w:hAnsi="仿宋" w:eastAsia="仿宋" w:cs="仿宋"/>
                <w:sz w:val="21"/>
                <w:szCs w:val="21"/>
              </w:rPr>
              <w:t>1.在结项前必须以我校为第一署名单位、以第一作者的名义公开发表项目研究的学术论文，要求其中至少1篇为CSSCI期刊论文；</w:t>
            </w:r>
          </w:p>
          <w:p>
            <w:pPr>
              <w:jc w:val="left"/>
              <w:rPr>
                <w:rFonts w:hint="eastAsia" w:ascii="仿宋" w:hAnsi="仿宋" w:eastAsia="仿宋" w:cs="仿宋"/>
                <w:sz w:val="21"/>
                <w:szCs w:val="21"/>
              </w:rPr>
            </w:pPr>
            <w:r>
              <w:rPr>
                <w:rFonts w:hint="eastAsia" w:ascii="仿宋" w:hAnsi="仿宋" w:eastAsia="仿宋" w:cs="仿宋"/>
                <w:sz w:val="21"/>
                <w:szCs w:val="21"/>
              </w:rPr>
              <w:t>2.在有关期刊发表项目学术论文时应注明：本论文为“中南财经政法大学研究生</w:t>
            </w:r>
            <w:r>
              <w:rPr>
                <w:rFonts w:hint="eastAsia" w:ascii="仿宋" w:hAnsi="仿宋" w:eastAsia="仿宋" w:cs="仿宋"/>
                <w:sz w:val="21"/>
                <w:szCs w:val="21"/>
                <w:lang w:eastAsia="zh-CN"/>
              </w:rPr>
              <w:t>教育创新</w:t>
            </w:r>
            <w:r>
              <w:rPr>
                <w:rFonts w:hint="eastAsia" w:ascii="仿宋" w:hAnsi="仿宋" w:eastAsia="仿宋" w:cs="仿宋"/>
                <w:sz w:val="21"/>
                <w:szCs w:val="21"/>
              </w:rPr>
              <w:t>计划”资助项目并注明批准文号；</w:t>
            </w:r>
          </w:p>
          <w:p>
            <w:pPr>
              <w:jc w:val="left"/>
              <w:rPr>
                <w:rFonts w:hint="eastAsia" w:ascii="仿宋" w:hAnsi="仿宋" w:eastAsia="仿宋" w:cs="仿宋"/>
                <w:sz w:val="21"/>
                <w:szCs w:val="21"/>
              </w:rPr>
            </w:pPr>
            <w:r>
              <w:rPr>
                <w:rFonts w:hint="eastAsia" w:ascii="仿宋" w:hAnsi="仿宋" w:eastAsia="仿宋" w:cs="仿宋"/>
                <w:sz w:val="21"/>
                <w:szCs w:val="21"/>
              </w:rPr>
              <w:t>3.结项申报获本人指导教师同意。受资助的博士研究生一般应在项目研究工作完成后方可申请答辩。</w:t>
            </w:r>
          </w:p>
          <w:p>
            <w:pPr>
              <w:jc w:val="left"/>
              <w:rPr>
                <w:rFonts w:hint="eastAsia" w:ascii="仿宋" w:hAnsi="仿宋" w:eastAsia="仿宋" w:cs="仿宋"/>
                <w:sz w:val="21"/>
                <w:szCs w:val="21"/>
              </w:rPr>
            </w:pPr>
          </w:p>
        </w:tc>
        <w:tc>
          <w:tcPr>
            <w:tcW w:w="705" w:type="dxa"/>
            <w:vAlign w:val="center"/>
          </w:tcPr>
          <w:p>
            <w:pPr>
              <w:jc w:val="left"/>
              <w:rPr>
                <w:rFonts w:hint="eastAsia" w:ascii="仿宋" w:hAnsi="仿宋" w:eastAsia="仿宋" w:cs="仿宋"/>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35" w:type="dxa"/>
            <w:vAlign w:val="center"/>
          </w:tcPr>
          <w:p>
            <w:pPr>
              <w:jc w:val="left"/>
              <w:rPr>
                <w:rFonts w:hint="eastAsia" w:ascii="仿宋" w:hAnsi="仿宋" w:eastAsia="仿宋" w:cs="仿宋"/>
                <w:spacing w:val="-20"/>
                <w:sz w:val="21"/>
                <w:szCs w:val="21"/>
                <w:lang w:eastAsia="zh-CN"/>
              </w:rPr>
            </w:pPr>
            <w:r>
              <w:rPr>
                <w:rFonts w:hint="eastAsia" w:ascii="仿宋" w:hAnsi="仿宋" w:eastAsia="仿宋" w:cs="仿宋"/>
                <w:spacing w:val="-20"/>
                <w:sz w:val="21"/>
                <w:szCs w:val="21"/>
                <w:lang w:val="en-US" w:eastAsia="zh-CN"/>
              </w:rPr>
              <w:t>3</w:t>
            </w:r>
          </w:p>
        </w:tc>
        <w:tc>
          <w:tcPr>
            <w:tcW w:w="786" w:type="dxa"/>
            <w:textDirection w:val="lrTb"/>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教职工科研与实践项目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研究生精品课程与精品教材建设</w:t>
            </w:r>
          </w:p>
        </w:tc>
        <w:tc>
          <w:tcPr>
            <w:tcW w:w="6840" w:type="dxa"/>
            <w:vAlign w:val="center"/>
          </w:tcPr>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1.一般为博士、硕士研究生教育的公共课程，通用性强、能够跨二级学科开设的专业基础课及能体现我校研究生教育优势及特色的新兴学科、特色专业课程。</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2.项目申请人一般为该课程主讲教师，具有副教授以上职称。</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3.要求有稳定的授课教师队伍，2名副教授以上职称的授课人。</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4.项目建设期为1—3年。</w:t>
            </w:r>
          </w:p>
        </w:tc>
        <w:tc>
          <w:tcPr>
            <w:tcW w:w="6465" w:type="dxa"/>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1.提交《教工项目结项报告书》，含项目建设总结报告；</w:t>
            </w:r>
          </w:p>
          <w:p>
            <w:pPr>
              <w:jc w:val="left"/>
              <w:rPr>
                <w:rFonts w:hint="eastAsia" w:ascii="仿宋" w:hAnsi="仿宋" w:eastAsia="仿宋" w:cs="仿宋"/>
                <w:sz w:val="21"/>
                <w:szCs w:val="21"/>
              </w:rPr>
            </w:pPr>
            <w:r>
              <w:rPr>
                <w:rFonts w:hint="eastAsia" w:ascii="仿宋" w:hAnsi="仿宋" w:eastAsia="仿宋" w:cs="仿宋"/>
                <w:sz w:val="21"/>
                <w:szCs w:val="21"/>
              </w:rPr>
              <w:t>2.本课程的教学大纲（含参考文献目录）、整套纸质教案、实践指导方案、电子版授课PPT等；</w:t>
            </w:r>
          </w:p>
          <w:p>
            <w:pPr>
              <w:jc w:val="left"/>
              <w:rPr>
                <w:rFonts w:hint="eastAsia" w:ascii="仿宋" w:hAnsi="仿宋" w:eastAsia="仿宋" w:cs="仿宋"/>
                <w:sz w:val="21"/>
                <w:szCs w:val="21"/>
              </w:rPr>
            </w:pPr>
            <w:r>
              <w:rPr>
                <w:rFonts w:hint="eastAsia" w:ascii="仿宋" w:hAnsi="仿宋" w:eastAsia="仿宋" w:cs="仿宋"/>
                <w:sz w:val="21"/>
                <w:szCs w:val="21"/>
              </w:rPr>
              <w:t>3.精品教材建设结项需提供自编教材书稿，汇编成册的教学案例等；</w:t>
            </w:r>
          </w:p>
          <w:p>
            <w:pPr>
              <w:jc w:val="left"/>
              <w:rPr>
                <w:rFonts w:hint="eastAsia" w:ascii="仿宋" w:hAnsi="仿宋" w:eastAsia="仿宋" w:cs="仿宋"/>
                <w:sz w:val="21"/>
                <w:szCs w:val="21"/>
              </w:rPr>
            </w:pPr>
            <w:r>
              <w:rPr>
                <w:rFonts w:hint="eastAsia" w:ascii="仿宋" w:hAnsi="仿宋" w:eastAsia="仿宋" w:cs="仿宋"/>
                <w:sz w:val="21"/>
                <w:szCs w:val="21"/>
              </w:rPr>
              <w:t>4.反映课程改革与建设的教学研究论文及获奖证书复印件。</w:t>
            </w:r>
          </w:p>
          <w:p>
            <w:pPr>
              <w:jc w:val="left"/>
              <w:rPr>
                <w:rFonts w:hint="eastAsia" w:ascii="仿宋" w:hAnsi="仿宋" w:eastAsia="仿宋" w:cs="仿宋"/>
                <w:sz w:val="21"/>
                <w:szCs w:val="21"/>
              </w:rPr>
            </w:pPr>
          </w:p>
        </w:tc>
        <w:tc>
          <w:tcPr>
            <w:tcW w:w="705" w:type="dxa"/>
            <w:vAlign w:val="center"/>
          </w:tcPr>
          <w:p>
            <w:pPr>
              <w:jc w:val="left"/>
              <w:rPr>
                <w:rFonts w:hint="eastAsia" w:ascii="仿宋" w:hAnsi="仿宋" w:eastAsia="仿宋" w:cs="仿宋"/>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35" w:type="dxa"/>
            <w:shd w:val="clear" w:color="auto" w:fill="auto"/>
            <w:textDirection w:val="lrTb"/>
            <w:vAlign w:val="center"/>
          </w:tcPr>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4</w:t>
            </w:r>
          </w:p>
        </w:tc>
        <w:tc>
          <w:tcPr>
            <w:tcW w:w="786" w:type="dxa"/>
            <w:shd w:val="clear" w:color="auto" w:fill="auto"/>
            <w:textDirection w:val="lrTb"/>
            <w:vAlign w:val="center"/>
          </w:tcPr>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rPr>
            </w:pPr>
            <w:r>
              <w:rPr>
                <w:rFonts w:hint="eastAsia" w:ascii="仿宋" w:hAnsi="仿宋" w:eastAsia="仿宋" w:cs="仿宋"/>
                <w:spacing w:val="-10"/>
                <w:sz w:val="21"/>
                <w:szCs w:val="21"/>
                <w:lang w:val="en-US" w:eastAsia="zh-CN"/>
              </w:rPr>
              <w:t>优秀学位论文培育</w:t>
            </w:r>
          </w:p>
        </w:tc>
        <w:tc>
          <w:tcPr>
            <w:tcW w:w="954" w:type="dxa"/>
            <w:shd w:val="clear" w:color="auto" w:fill="auto"/>
            <w:textDirection w:val="lrTb"/>
            <w:vAlign w:val="center"/>
          </w:tcPr>
          <w:p>
            <w:pPr>
              <w:jc w:val="left"/>
              <w:rPr>
                <w:rFonts w:hint="eastAsia" w:ascii="仿宋" w:hAnsi="仿宋" w:eastAsia="仿宋" w:cs="仿宋"/>
                <w:spacing w:val="-10"/>
                <w:sz w:val="21"/>
                <w:szCs w:val="21"/>
              </w:rPr>
            </w:pPr>
          </w:p>
          <w:p>
            <w:pPr>
              <w:jc w:val="left"/>
              <w:rPr>
                <w:rFonts w:hint="eastAsia" w:ascii="仿宋" w:hAnsi="仿宋" w:eastAsia="仿宋" w:cs="仿宋"/>
                <w:spacing w:val="-10"/>
                <w:sz w:val="21"/>
                <w:szCs w:val="21"/>
              </w:rPr>
            </w:pPr>
          </w:p>
          <w:p>
            <w:pPr>
              <w:jc w:val="left"/>
              <w:rPr>
                <w:rFonts w:hint="eastAsia" w:ascii="仿宋" w:hAnsi="仿宋" w:eastAsia="仿宋" w:cs="仿宋"/>
                <w:spacing w:val="-10"/>
                <w:sz w:val="21"/>
                <w:szCs w:val="21"/>
              </w:rPr>
            </w:pPr>
          </w:p>
          <w:p>
            <w:pPr>
              <w:jc w:val="left"/>
              <w:rPr>
                <w:rFonts w:hint="eastAsia" w:ascii="仿宋" w:hAnsi="仿宋" w:eastAsia="仿宋" w:cs="仿宋"/>
                <w:spacing w:val="-10"/>
                <w:sz w:val="21"/>
                <w:szCs w:val="21"/>
              </w:rPr>
            </w:pP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优秀硕士学位论文培育项目</w:t>
            </w:r>
          </w:p>
        </w:tc>
        <w:tc>
          <w:tcPr>
            <w:tcW w:w="6840" w:type="dxa"/>
            <w:shd w:val="clear" w:color="auto" w:fill="auto"/>
            <w:textDirection w:val="lrTb"/>
            <w:vAlign w:val="center"/>
          </w:tcPr>
          <w:p>
            <w:pPr>
              <w:jc w:val="left"/>
              <w:rPr>
                <w:rFonts w:hint="eastAsia" w:ascii="仿宋" w:hAnsi="仿宋" w:eastAsia="仿宋" w:cs="仿宋"/>
                <w:sz w:val="21"/>
                <w:szCs w:val="21"/>
              </w:rPr>
            </w:pPr>
            <w:r>
              <w:rPr>
                <w:rFonts w:hint="eastAsia" w:ascii="仿宋" w:hAnsi="仿宋" w:eastAsia="仿宋" w:cs="仿宋"/>
                <w:sz w:val="21"/>
                <w:szCs w:val="21"/>
              </w:rPr>
              <w:t>一、优培硕士生候选人遴选条件</w:t>
            </w:r>
          </w:p>
          <w:p>
            <w:pPr>
              <w:jc w:val="left"/>
              <w:rPr>
                <w:rFonts w:hint="eastAsia" w:ascii="仿宋" w:hAnsi="仿宋" w:eastAsia="仿宋" w:cs="仿宋"/>
                <w:sz w:val="21"/>
                <w:szCs w:val="21"/>
              </w:rPr>
            </w:pPr>
            <w:r>
              <w:rPr>
                <w:rFonts w:hint="eastAsia" w:ascii="仿宋" w:hAnsi="仿宋" w:eastAsia="仿宋" w:cs="仿宋"/>
                <w:sz w:val="21"/>
                <w:szCs w:val="21"/>
              </w:rPr>
              <w:t>1.本校正式注册的全日制在校就读的二年级优秀硕士研究生，思想品德好，学风端正，具有扎实的基础理论和专业知识，成绩优秀,平均学分绩点成绩（即总学分积）85分以上。</w:t>
            </w:r>
          </w:p>
          <w:p>
            <w:pPr>
              <w:jc w:val="left"/>
              <w:rPr>
                <w:rFonts w:hint="eastAsia" w:ascii="仿宋" w:hAnsi="仿宋" w:eastAsia="仿宋" w:cs="仿宋"/>
                <w:sz w:val="21"/>
                <w:szCs w:val="21"/>
              </w:rPr>
            </w:pPr>
            <w:r>
              <w:rPr>
                <w:rFonts w:hint="eastAsia" w:ascii="仿宋" w:hAnsi="仿宋" w:eastAsia="仿宋" w:cs="仿宋"/>
                <w:sz w:val="21"/>
                <w:szCs w:val="21"/>
              </w:rPr>
              <w:t>2.科研能力强，在读期间已在知网收录的期刊上公开发表与研究课题相关的论文</w:t>
            </w:r>
            <w:r>
              <w:rPr>
                <w:rFonts w:hint="eastAsia" w:ascii="仿宋" w:hAnsi="仿宋" w:eastAsia="仿宋" w:cs="仿宋"/>
                <w:sz w:val="21"/>
                <w:szCs w:val="21"/>
                <w:lang w:val="en-US" w:eastAsia="zh-CN"/>
              </w:rPr>
              <w:t>1</w:t>
            </w:r>
            <w:r>
              <w:rPr>
                <w:rFonts w:hint="eastAsia" w:ascii="仿宋" w:hAnsi="仿宋" w:eastAsia="仿宋" w:cs="仿宋"/>
                <w:sz w:val="21"/>
                <w:szCs w:val="21"/>
              </w:rPr>
              <w:t>篇以上。</w:t>
            </w:r>
          </w:p>
          <w:p>
            <w:pPr>
              <w:jc w:val="left"/>
              <w:rPr>
                <w:rFonts w:hint="eastAsia" w:ascii="仿宋" w:hAnsi="仿宋" w:eastAsia="仿宋" w:cs="仿宋"/>
                <w:sz w:val="21"/>
                <w:szCs w:val="21"/>
              </w:rPr>
            </w:pPr>
            <w:r>
              <w:rPr>
                <w:rFonts w:hint="eastAsia" w:ascii="仿宋" w:hAnsi="仿宋" w:eastAsia="仿宋" w:cs="仿宋"/>
                <w:sz w:val="21"/>
                <w:szCs w:val="21"/>
              </w:rPr>
              <w:t>3.学位论文选题具一定的前瞻性，开题报告答辩委员会评价为优秀。</w:t>
            </w:r>
          </w:p>
          <w:p>
            <w:pPr>
              <w:jc w:val="left"/>
              <w:rPr>
                <w:rFonts w:hint="eastAsia" w:ascii="仿宋" w:hAnsi="仿宋" w:eastAsia="仿宋" w:cs="仿宋"/>
                <w:sz w:val="21"/>
                <w:szCs w:val="21"/>
              </w:rPr>
            </w:pPr>
            <w:r>
              <w:rPr>
                <w:rFonts w:hint="eastAsia" w:ascii="仿宋" w:hAnsi="仿宋" w:eastAsia="仿宋" w:cs="仿宋"/>
                <w:sz w:val="21"/>
                <w:szCs w:val="21"/>
              </w:rPr>
              <w:t>二、优培硕士生导师应具备的条件</w:t>
            </w:r>
          </w:p>
          <w:p>
            <w:pPr>
              <w:jc w:val="left"/>
              <w:rPr>
                <w:rFonts w:hint="eastAsia" w:ascii="仿宋" w:hAnsi="仿宋" w:eastAsia="仿宋" w:cs="仿宋"/>
                <w:sz w:val="21"/>
                <w:szCs w:val="21"/>
              </w:rPr>
            </w:pPr>
            <w:r>
              <w:rPr>
                <w:rFonts w:hint="eastAsia" w:ascii="仿宋" w:hAnsi="仿宋" w:eastAsia="仿宋" w:cs="仿宋"/>
                <w:sz w:val="21"/>
                <w:szCs w:val="21"/>
              </w:rPr>
              <w:t>1.完整指导培养过至少一届以上硕士研究生，经验较丰富，责任心强。</w:t>
            </w:r>
          </w:p>
          <w:p>
            <w:pPr>
              <w:jc w:val="left"/>
              <w:rPr>
                <w:rFonts w:hint="eastAsia" w:ascii="仿宋" w:hAnsi="仿宋" w:eastAsia="仿宋" w:cs="仿宋"/>
                <w:spacing w:val="-10"/>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.近三年，在CSSCI来源刊物发表3篇学术论文，或三类权威刊物1篇、CSSCI来源刊物1篇，或二类及以上权威1篇，或个人（或以主持人身份）获得科研、教学省部级二等以上奖励、国家级三等以上奖励</w:t>
            </w:r>
            <w:r>
              <w:rPr>
                <w:rFonts w:hint="eastAsia" w:ascii="仿宋" w:hAnsi="仿宋" w:eastAsia="仿宋" w:cs="仿宋"/>
                <w:sz w:val="21"/>
                <w:szCs w:val="21"/>
                <w:lang w:eastAsia="zh-CN"/>
              </w:rPr>
              <w:t>者优先考虑。</w:t>
            </w:r>
          </w:p>
        </w:tc>
        <w:tc>
          <w:tcPr>
            <w:tcW w:w="6465" w:type="dxa"/>
            <w:shd w:val="clear" w:color="auto" w:fill="auto"/>
            <w:textDirection w:val="lrTb"/>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培育期满，达到以下条件的，方能结项:</w:t>
            </w:r>
          </w:p>
          <w:p>
            <w:pPr>
              <w:jc w:val="left"/>
              <w:rPr>
                <w:rFonts w:hint="eastAsia" w:ascii="仿宋" w:hAnsi="仿宋" w:eastAsia="仿宋" w:cs="仿宋"/>
                <w:sz w:val="21"/>
                <w:szCs w:val="21"/>
              </w:rPr>
            </w:pPr>
            <w:r>
              <w:rPr>
                <w:rFonts w:hint="eastAsia" w:ascii="仿宋" w:hAnsi="仿宋" w:eastAsia="仿宋" w:cs="仿宋"/>
                <w:sz w:val="21"/>
                <w:szCs w:val="21"/>
              </w:rPr>
              <w:t>1.该学位论文研究内容在CSSCI期刊</w:t>
            </w:r>
            <w:r>
              <w:rPr>
                <w:rFonts w:hint="eastAsia" w:ascii="仿宋" w:hAnsi="仿宋" w:eastAsia="仿宋" w:cs="仿宋"/>
                <w:sz w:val="21"/>
                <w:szCs w:val="21"/>
                <w:lang w:eastAsia="zh-CN"/>
              </w:rPr>
              <w:t>或者</w:t>
            </w:r>
            <w:r>
              <w:rPr>
                <w:rFonts w:hint="eastAsia" w:ascii="仿宋" w:hAnsi="仿宋" w:eastAsia="仿宋" w:cs="仿宋"/>
                <w:sz w:val="21"/>
                <w:szCs w:val="21"/>
              </w:rPr>
              <w:t>CSSCI</w:t>
            </w:r>
            <w:r>
              <w:rPr>
                <w:rFonts w:hint="eastAsia" w:ascii="仿宋" w:hAnsi="仿宋" w:eastAsia="仿宋" w:cs="仿宋"/>
                <w:sz w:val="21"/>
                <w:szCs w:val="21"/>
                <w:lang w:eastAsia="zh-CN"/>
              </w:rPr>
              <w:t>扩展版来源期刊</w:t>
            </w:r>
            <w:r>
              <w:rPr>
                <w:rFonts w:hint="eastAsia" w:ascii="仿宋" w:hAnsi="仿宋" w:eastAsia="仿宋" w:cs="仿宋"/>
                <w:sz w:val="21"/>
                <w:szCs w:val="21"/>
              </w:rPr>
              <w:t>至少发表1篇学术论文，且应注明“中南财经政法大学优秀硕士学位论文培育项目资助”。</w:t>
            </w:r>
          </w:p>
          <w:p>
            <w:pPr>
              <w:jc w:val="left"/>
              <w:rPr>
                <w:rFonts w:hint="eastAsia" w:ascii="仿宋" w:hAnsi="仿宋" w:eastAsia="仿宋" w:cs="仿宋"/>
                <w:sz w:val="21"/>
                <w:szCs w:val="21"/>
              </w:rPr>
            </w:pPr>
            <w:r>
              <w:rPr>
                <w:rFonts w:hint="eastAsia" w:ascii="仿宋" w:hAnsi="仿宋" w:eastAsia="仿宋" w:cs="仿宋"/>
                <w:sz w:val="21"/>
                <w:szCs w:val="21"/>
              </w:rPr>
              <w:t>2.学位论文被评为校级优秀学位论文。</w:t>
            </w:r>
          </w:p>
          <w:p>
            <w:pPr>
              <w:jc w:val="left"/>
              <w:rPr>
                <w:rFonts w:hint="eastAsia" w:ascii="仿宋" w:hAnsi="仿宋" w:eastAsia="仿宋" w:cs="仿宋"/>
                <w:sz w:val="21"/>
                <w:szCs w:val="21"/>
              </w:rPr>
            </w:pPr>
            <w:r>
              <w:rPr>
                <w:rFonts w:hint="eastAsia" w:ascii="仿宋" w:hAnsi="仿宋" w:eastAsia="仿宋" w:cs="仿宋"/>
                <w:sz w:val="21"/>
                <w:szCs w:val="21"/>
              </w:rPr>
              <w:t>3.最终定稿的学位论文扉页上须注明“获中南财经政法大学优秀硕士学位论文培育项目资助”字样。</w:t>
            </w:r>
          </w:p>
          <w:p>
            <w:pPr>
              <w:jc w:val="left"/>
              <w:rPr>
                <w:rFonts w:hint="eastAsia" w:ascii="仿宋" w:hAnsi="仿宋" w:eastAsia="仿宋" w:cs="仿宋"/>
                <w:sz w:val="21"/>
                <w:szCs w:val="21"/>
              </w:rPr>
            </w:pPr>
          </w:p>
          <w:p>
            <w:pPr>
              <w:jc w:val="left"/>
              <w:rPr>
                <w:rFonts w:hint="eastAsia" w:ascii="仿宋" w:hAnsi="仿宋" w:eastAsia="仿宋" w:cs="仿宋"/>
                <w:spacing w:val="-10"/>
                <w:sz w:val="21"/>
                <w:szCs w:val="21"/>
              </w:rPr>
            </w:pPr>
          </w:p>
        </w:tc>
        <w:tc>
          <w:tcPr>
            <w:tcW w:w="705" w:type="dxa"/>
            <w:shd w:val="clear" w:color="auto" w:fill="auto"/>
            <w:textDirection w:val="lrTb"/>
            <w:vAlign w:val="center"/>
          </w:tcPr>
          <w:p>
            <w:pPr>
              <w:jc w:val="left"/>
              <w:rPr>
                <w:rFonts w:hint="eastAsia" w:ascii="仿宋" w:hAnsi="仿宋" w:eastAsia="仿宋" w:cs="仿宋"/>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435" w:type="dxa"/>
            <w:shd w:val="clear" w:color="auto" w:fill="auto"/>
            <w:textDirection w:val="lrTb"/>
            <w:vAlign w:val="center"/>
          </w:tcPr>
          <w:p>
            <w:pPr>
              <w:jc w:val="left"/>
              <w:rPr>
                <w:rFonts w:hint="eastAsia" w:ascii="仿宋" w:hAnsi="仿宋" w:eastAsia="仿宋" w:cs="仿宋"/>
                <w:spacing w:val="-20"/>
                <w:sz w:val="21"/>
                <w:szCs w:val="21"/>
                <w:lang w:eastAsia="zh-CN"/>
              </w:rPr>
            </w:pPr>
            <w:r>
              <w:rPr>
                <w:rFonts w:hint="eastAsia" w:ascii="仿宋" w:hAnsi="仿宋" w:eastAsia="仿宋" w:cs="仿宋"/>
                <w:spacing w:val="-20"/>
                <w:sz w:val="21"/>
                <w:szCs w:val="21"/>
                <w:lang w:val="en-US" w:eastAsia="zh-CN"/>
              </w:rPr>
              <w:t>5</w:t>
            </w:r>
          </w:p>
        </w:tc>
        <w:tc>
          <w:tcPr>
            <w:tcW w:w="786" w:type="dxa"/>
            <w:textDirection w:val="lrTb"/>
            <w:vAlign w:val="center"/>
          </w:tcPr>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学术交流</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研究生参加学术会议资助</w:t>
            </w:r>
          </w:p>
        </w:tc>
        <w:tc>
          <w:tcPr>
            <w:tcW w:w="6840" w:type="dxa"/>
            <w:shd w:val="clear" w:color="auto" w:fill="auto"/>
            <w:textDirection w:val="lrTb"/>
            <w:vAlign w:val="center"/>
          </w:tcPr>
          <w:p>
            <w:pPr>
              <w:jc w:val="left"/>
              <w:rPr>
                <w:rFonts w:hint="eastAsia" w:ascii="仿宋" w:hAnsi="仿宋" w:eastAsia="仿宋" w:cs="仿宋"/>
                <w:sz w:val="21"/>
                <w:szCs w:val="21"/>
              </w:rPr>
            </w:pPr>
            <w:r>
              <w:rPr>
                <w:rFonts w:hint="eastAsia" w:ascii="仿宋" w:hAnsi="仿宋" w:eastAsia="仿宋" w:cs="仿宋"/>
                <w:sz w:val="21"/>
                <w:szCs w:val="21"/>
              </w:rPr>
              <w:t>一、申报要求</w:t>
            </w:r>
          </w:p>
          <w:p>
            <w:pPr>
              <w:jc w:val="left"/>
              <w:rPr>
                <w:rFonts w:hint="eastAsia" w:ascii="仿宋" w:hAnsi="仿宋" w:eastAsia="仿宋" w:cs="仿宋"/>
                <w:sz w:val="21"/>
                <w:szCs w:val="21"/>
              </w:rPr>
            </w:pPr>
            <w:r>
              <w:rPr>
                <w:rFonts w:hint="eastAsia" w:ascii="仿宋" w:hAnsi="仿宋" w:eastAsia="仿宋" w:cs="仿宋"/>
                <w:sz w:val="21"/>
                <w:szCs w:val="21"/>
              </w:rPr>
              <w:t>1．申请参加的会议应当是国际学术会议或者全国性有影响的学术会议：会议是周期性的（会议召开届数在三届以上，不包括单边、双边、一次性主题学术研讨会），且会议学科等级为二级以上（包括二级）学科。</w:t>
            </w:r>
          </w:p>
          <w:p>
            <w:pPr>
              <w:jc w:val="left"/>
              <w:rPr>
                <w:rFonts w:hint="eastAsia" w:ascii="仿宋" w:hAnsi="仿宋" w:eastAsia="仿宋" w:cs="仿宋"/>
                <w:sz w:val="21"/>
                <w:szCs w:val="21"/>
              </w:rPr>
            </w:pPr>
            <w:r>
              <w:rPr>
                <w:rFonts w:hint="eastAsia" w:ascii="仿宋" w:hAnsi="仿宋" w:eastAsia="仿宋" w:cs="仿宋"/>
                <w:sz w:val="21"/>
                <w:szCs w:val="21"/>
              </w:rPr>
              <w:t>2．申请者应当有会议的正式邀请函，并有作口头报告的证明。</w:t>
            </w:r>
          </w:p>
          <w:p>
            <w:pPr>
              <w:jc w:val="left"/>
              <w:rPr>
                <w:rFonts w:hint="eastAsia" w:ascii="仿宋" w:hAnsi="仿宋" w:eastAsia="仿宋" w:cs="仿宋"/>
                <w:sz w:val="21"/>
                <w:szCs w:val="21"/>
              </w:rPr>
            </w:pPr>
            <w:r>
              <w:rPr>
                <w:rFonts w:hint="eastAsia" w:ascii="仿宋" w:hAnsi="仿宋" w:eastAsia="仿宋" w:cs="仿宋"/>
                <w:sz w:val="21"/>
                <w:szCs w:val="21"/>
              </w:rPr>
              <w:t>3．申请者应当是论文的第一作者，且论文已被学术会议接收；申请者未曾获得过该项目资助。</w:t>
            </w:r>
          </w:p>
          <w:p>
            <w:pPr>
              <w:jc w:val="left"/>
              <w:rPr>
                <w:rFonts w:hint="eastAsia" w:ascii="仿宋" w:hAnsi="仿宋" w:eastAsia="仿宋" w:cs="仿宋"/>
                <w:sz w:val="21"/>
                <w:szCs w:val="21"/>
              </w:rPr>
            </w:pPr>
            <w:r>
              <w:rPr>
                <w:rFonts w:hint="eastAsia" w:ascii="仿宋" w:hAnsi="仿宋" w:eastAsia="仿宋" w:cs="仿宋"/>
                <w:sz w:val="21"/>
                <w:szCs w:val="21"/>
              </w:rPr>
              <w:t>4．申请参加国际学术会议者应具备相应的外语水平，能自如地进行学术交流。（硕士生原则上不资助国际会议）</w:t>
            </w:r>
          </w:p>
          <w:p>
            <w:pPr>
              <w:jc w:val="left"/>
              <w:rPr>
                <w:rFonts w:hint="eastAsia" w:ascii="仿宋" w:hAnsi="仿宋" w:eastAsia="仿宋" w:cs="仿宋"/>
                <w:sz w:val="21"/>
                <w:szCs w:val="21"/>
              </w:rPr>
            </w:pPr>
            <w:r>
              <w:rPr>
                <w:rFonts w:hint="eastAsia" w:ascii="仿宋" w:hAnsi="仿宋" w:eastAsia="仿宋" w:cs="仿宋"/>
                <w:sz w:val="21"/>
                <w:szCs w:val="21"/>
              </w:rPr>
              <w:t>二、申报办法</w:t>
            </w:r>
          </w:p>
          <w:p>
            <w:pPr>
              <w:jc w:val="left"/>
              <w:rPr>
                <w:rFonts w:hint="eastAsia" w:ascii="仿宋" w:hAnsi="仿宋" w:eastAsia="仿宋" w:cs="仿宋"/>
                <w:sz w:val="21"/>
                <w:szCs w:val="21"/>
              </w:rPr>
            </w:pPr>
            <w:r>
              <w:rPr>
                <w:rFonts w:hint="eastAsia" w:ascii="仿宋" w:hAnsi="仿宋" w:eastAsia="仿宋" w:cs="仿宋"/>
                <w:sz w:val="21"/>
                <w:szCs w:val="21"/>
              </w:rPr>
              <w:t>提交经导师、导师组长、分管院长签字、学院盖章的《研究生参加学术会议资助申请表》，并附下列材料：</w:t>
            </w:r>
          </w:p>
          <w:p>
            <w:pPr>
              <w:jc w:val="left"/>
              <w:rPr>
                <w:rFonts w:hint="eastAsia" w:ascii="仿宋" w:hAnsi="仿宋" w:eastAsia="仿宋" w:cs="仿宋"/>
                <w:sz w:val="21"/>
                <w:szCs w:val="21"/>
              </w:rPr>
            </w:pPr>
            <w:r>
              <w:rPr>
                <w:rFonts w:hint="eastAsia" w:ascii="仿宋" w:hAnsi="仿宋" w:eastAsia="仿宋" w:cs="仿宋"/>
                <w:sz w:val="21"/>
                <w:szCs w:val="21"/>
              </w:rPr>
              <w:t>1．有效力的会议级别、召开届数等情况的证明材料（网页、资料册等）。</w:t>
            </w:r>
          </w:p>
          <w:p>
            <w:pPr>
              <w:jc w:val="left"/>
              <w:rPr>
                <w:rFonts w:hint="eastAsia" w:ascii="仿宋" w:hAnsi="仿宋" w:eastAsia="仿宋" w:cs="仿宋"/>
                <w:sz w:val="21"/>
                <w:szCs w:val="21"/>
              </w:rPr>
            </w:pPr>
            <w:r>
              <w:rPr>
                <w:rFonts w:hint="eastAsia" w:ascii="仿宋" w:hAnsi="仿宋" w:eastAsia="仿宋" w:cs="仿宋"/>
                <w:sz w:val="21"/>
                <w:szCs w:val="21"/>
              </w:rPr>
              <w:t>2．论文被接收、并在学术会议上做“口头报告”（即要有明确“oral presentation”字样）的正式邀请函（复印件</w:t>
            </w:r>
            <w:r>
              <w:rPr>
                <w:rFonts w:hint="eastAsia" w:ascii="仿宋" w:hAnsi="仿宋" w:eastAsia="仿宋" w:cs="仿宋"/>
                <w:sz w:val="21"/>
                <w:szCs w:val="21"/>
                <w:lang w:eastAsia="zh-CN"/>
              </w:rPr>
              <w:t>即可</w:t>
            </w:r>
            <w:r>
              <w:rPr>
                <w:rFonts w:hint="eastAsia" w:ascii="仿宋" w:hAnsi="仿宋" w:eastAsia="仿宋" w:cs="仿宋"/>
                <w:sz w:val="21"/>
                <w:szCs w:val="21"/>
              </w:rPr>
              <w:t>）。</w:t>
            </w:r>
          </w:p>
          <w:p>
            <w:pPr>
              <w:jc w:val="left"/>
              <w:rPr>
                <w:rFonts w:hint="eastAsia" w:ascii="仿宋" w:hAnsi="仿宋" w:eastAsia="仿宋" w:cs="仿宋"/>
                <w:sz w:val="21"/>
                <w:szCs w:val="21"/>
              </w:rPr>
            </w:pPr>
            <w:r>
              <w:rPr>
                <w:rFonts w:hint="eastAsia" w:ascii="仿宋" w:hAnsi="仿宋" w:eastAsia="仿宋" w:cs="仿宋"/>
                <w:sz w:val="21"/>
                <w:szCs w:val="21"/>
              </w:rPr>
              <w:t>3．投稿论文的复印件。</w:t>
            </w:r>
          </w:p>
          <w:p>
            <w:pPr>
              <w:jc w:val="left"/>
              <w:rPr>
                <w:rFonts w:hint="eastAsia" w:ascii="仿宋" w:hAnsi="仿宋" w:eastAsia="仿宋" w:cs="仿宋"/>
                <w:spacing w:val="-10"/>
                <w:sz w:val="21"/>
                <w:szCs w:val="21"/>
              </w:rPr>
            </w:pPr>
            <w:r>
              <w:rPr>
                <w:rFonts w:hint="eastAsia" w:ascii="仿宋" w:hAnsi="仿宋" w:eastAsia="仿宋" w:cs="仿宋"/>
                <w:sz w:val="21"/>
                <w:szCs w:val="21"/>
              </w:rPr>
              <w:t>4．大会日程安排表（必须含申请者做口头报告时间的一页）。</w:t>
            </w:r>
          </w:p>
        </w:tc>
        <w:tc>
          <w:tcPr>
            <w:tcW w:w="6465" w:type="dxa"/>
            <w:shd w:val="clear" w:color="auto" w:fill="auto"/>
            <w:textDirection w:val="lrTb"/>
            <w:vAlign w:val="center"/>
          </w:tcPr>
          <w:p>
            <w:pPr>
              <w:spacing w:line="240" w:lineRule="exact"/>
              <w:jc w:val="left"/>
              <w:rPr>
                <w:rFonts w:hint="eastAsia" w:ascii="仿宋" w:hAnsi="仿宋" w:eastAsia="仿宋" w:cs="仿宋"/>
                <w:sz w:val="21"/>
                <w:szCs w:val="21"/>
              </w:rPr>
            </w:pPr>
            <w:r>
              <w:rPr>
                <w:rFonts w:hint="eastAsia" w:ascii="仿宋" w:hAnsi="仿宋" w:eastAsia="仿宋" w:cs="仿宋"/>
                <w:sz w:val="21"/>
                <w:szCs w:val="21"/>
              </w:rPr>
              <w:t>1.提交《完成情况报告表》；</w:t>
            </w:r>
          </w:p>
          <w:p>
            <w:pPr>
              <w:spacing w:line="240" w:lineRule="exact"/>
              <w:jc w:val="left"/>
              <w:rPr>
                <w:rFonts w:hint="eastAsia" w:ascii="仿宋" w:hAnsi="仿宋" w:eastAsia="仿宋" w:cs="仿宋"/>
                <w:sz w:val="21"/>
                <w:szCs w:val="21"/>
              </w:rPr>
            </w:pPr>
            <w:r>
              <w:rPr>
                <w:rFonts w:hint="eastAsia" w:ascii="仿宋" w:hAnsi="仿宋" w:eastAsia="仿宋" w:cs="仿宋"/>
                <w:sz w:val="21"/>
                <w:szCs w:val="21"/>
              </w:rPr>
              <w:t>2.会议论文集封面、目录和论文复印件；</w:t>
            </w:r>
          </w:p>
          <w:p>
            <w:pPr>
              <w:spacing w:line="240" w:lineRule="exact"/>
              <w:jc w:val="left"/>
              <w:rPr>
                <w:rFonts w:hint="eastAsia" w:ascii="仿宋" w:hAnsi="仿宋" w:eastAsia="仿宋" w:cs="仿宋"/>
                <w:sz w:val="21"/>
                <w:szCs w:val="21"/>
              </w:rPr>
            </w:pPr>
            <w:r>
              <w:rPr>
                <w:rFonts w:hint="eastAsia" w:ascii="仿宋" w:hAnsi="仿宋" w:eastAsia="仿宋" w:cs="仿宋"/>
                <w:sz w:val="21"/>
                <w:szCs w:val="21"/>
              </w:rPr>
              <w:t>3.会场、会标及受资助人发言照片。</w:t>
            </w:r>
          </w:p>
          <w:p>
            <w:pPr>
              <w:spacing w:line="240" w:lineRule="exact"/>
              <w:jc w:val="left"/>
              <w:rPr>
                <w:rFonts w:hint="eastAsia" w:ascii="仿宋" w:hAnsi="仿宋" w:eastAsia="仿宋" w:cs="仿宋"/>
                <w:sz w:val="21"/>
                <w:szCs w:val="21"/>
              </w:rPr>
            </w:pPr>
          </w:p>
          <w:p>
            <w:pPr>
              <w:spacing w:line="240" w:lineRule="exact"/>
              <w:jc w:val="left"/>
              <w:rPr>
                <w:rFonts w:hint="eastAsia" w:ascii="仿宋" w:hAnsi="仿宋" w:eastAsia="仿宋" w:cs="仿宋"/>
                <w:sz w:val="21"/>
                <w:szCs w:val="21"/>
              </w:rPr>
            </w:pPr>
          </w:p>
          <w:p>
            <w:pPr>
              <w:spacing w:line="240" w:lineRule="exact"/>
              <w:jc w:val="left"/>
              <w:rPr>
                <w:rFonts w:hint="eastAsia" w:ascii="仿宋" w:hAnsi="仿宋" w:eastAsia="仿宋" w:cs="仿宋"/>
                <w:spacing w:val="-10"/>
                <w:sz w:val="21"/>
                <w:szCs w:val="21"/>
              </w:rPr>
            </w:pPr>
          </w:p>
        </w:tc>
        <w:tc>
          <w:tcPr>
            <w:tcW w:w="705" w:type="dxa"/>
            <w:shd w:val="clear" w:color="auto" w:fill="auto"/>
            <w:textDirection w:val="lrTb"/>
            <w:vAlign w:val="center"/>
          </w:tcPr>
          <w:p>
            <w:pPr>
              <w:jc w:val="left"/>
              <w:rPr>
                <w:rFonts w:hint="eastAsia" w:ascii="仿宋" w:hAnsi="仿宋" w:eastAsia="仿宋" w:cs="仿宋"/>
                <w:spacing w:val="-10"/>
                <w:sz w:val="21"/>
                <w:szCs w:val="21"/>
              </w:rPr>
            </w:pPr>
          </w:p>
        </w:tc>
      </w:tr>
    </w:tbl>
    <w:p>
      <w:pPr>
        <w:jc w:val="left"/>
      </w:pPr>
    </w:p>
    <w:sectPr>
      <w:pgSz w:w="16838" w:h="11906" w:orient="landscape"/>
      <w:pgMar w:top="1236" w:right="306" w:bottom="1236" w:left="306"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1203D"/>
    <w:rsid w:val="002F4A54"/>
    <w:rsid w:val="036B76BA"/>
    <w:rsid w:val="04E019B8"/>
    <w:rsid w:val="06281F29"/>
    <w:rsid w:val="095101B4"/>
    <w:rsid w:val="09BC591D"/>
    <w:rsid w:val="0CFA2963"/>
    <w:rsid w:val="17461ABB"/>
    <w:rsid w:val="22476532"/>
    <w:rsid w:val="230D3867"/>
    <w:rsid w:val="25F0054E"/>
    <w:rsid w:val="2A360271"/>
    <w:rsid w:val="2B446566"/>
    <w:rsid w:val="303A6477"/>
    <w:rsid w:val="38A968D7"/>
    <w:rsid w:val="3E00202B"/>
    <w:rsid w:val="421B7953"/>
    <w:rsid w:val="42EB02C1"/>
    <w:rsid w:val="46117355"/>
    <w:rsid w:val="477364E9"/>
    <w:rsid w:val="4FE351AE"/>
    <w:rsid w:val="52D6311D"/>
    <w:rsid w:val="53432C05"/>
    <w:rsid w:val="55E34403"/>
    <w:rsid w:val="5650441C"/>
    <w:rsid w:val="59A403ED"/>
    <w:rsid w:val="5F5B2E93"/>
    <w:rsid w:val="60163B80"/>
    <w:rsid w:val="6062300D"/>
    <w:rsid w:val="6601203D"/>
    <w:rsid w:val="694F6BCA"/>
    <w:rsid w:val="6A0874E1"/>
    <w:rsid w:val="76040651"/>
    <w:rsid w:val="77C97FDA"/>
    <w:rsid w:val="7B870947"/>
    <w:rsid w:val="7E554B90"/>
    <w:rsid w:val="7E9B19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2016-09-30T07:47:00Z</dcterms:created>
  <dc:creator>mksxy</dc:creator>
  <cp:lastModifiedBy>Administrator</cp:lastModifiedBy>
  <cp:lastPrinted>2016-10-12T06:56:00Z</cp:lastPrinted>
  <dcterms:modified xsi:type="dcterms:W3CDTF">2016-10-14T00:42:23Z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